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C20C" w14:textId="1FA208DB" w:rsidR="00AA77B6" w:rsidRPr="00226936" w:rsidRDefault="005A05AE" w:rsidP="005A05AE">
      <w:pPr>
        <w:spacing w:after="0" w:line="240" w:lineRule="auto"/>
        <w:rPr>
          <w:rFonts w:ascii="Garamond" w:hAnsi="Garamond"/>
          <w:sz w:val="64"/>
          <w:szCs w:val="64"/>
        </w:rPr>
      </w:pPr>
      <w:r>
        <w:rPr>
          <w:rFonts w:ascii="Garamond" w:hAnsi="Garamond"/>
          <w:sz w:val="64"/>
        </w:rPr>
        <w:t xml:space="preserve">            </w:t>
      </w:r>
      <w:r w:rsidR="000D6144">
        <w:rPr>
          <w:rFonts w:ascii="Garamond" w:hAnsi="Garamond"/>
          <w:sz w:val="64"/>
        </w:rPr>
        <w:t>ELECCIONES PRIMARIAS DE JUNIO</w:t>
      </w:r>
    </w:p>
    <w:p w14:paraId="6D58DE1A" w14:textId="77777777" w:rsidR="00AA77B6" w:rsidRPr="007E637E" w:rsidRDefault="00AA77B6" w:rsidP="007E637E">
      <w:pPr>
        <w:spacing w:after="0" w:line="240" w:lineRule="auto"/>
        <w:jc w:val="center"/>
        <w:rPr>
          <w:rFonts w:ascii="Garamond" w:hAnsi="Garamond"/>
          <w:sz w:val="30"/>
          <w:szCs w:val="30"/>
        </w:rPr>
      </w:pPr>
    </w:p>
    <w:p w14:paraId="0BC79F19" w14:textId="1922F68A" w:rsidR="009977E5" w:rsidRPr="00226936" w:rsidRDefault="009977E5" w:rsidP="007E637E">
      <w:pPr>
        <w:spacing w:after="0" w:line="240" w:lineRule="auto"/>
        <w:jc w:val="center"/>
        <w:rPr>
          <w:rFonts w:ascii="Garamond" w:hAnsi="Garamond"/>
          <w:sz w:val="64"/>
          <w:szCs w:val="64"/>
        </w:rPr>
      </w:pPr>
      <w:r>
        <w:rPr>
          <w:rFonts w:ascii="Garamond" w:hAnsi="Garamond"/>
          <w:sz w:val="64"/>
        </w:rPr>
        <w:t>INFORMACIÓN DE VOTACIÓN</w:t>
      </w:r>
    </w:p>
    <w:p w14:paraId="2182B9EE" w14:textId="0A552A21" w:rsidR="00D86CEE" w:rsidRPr="00226936" w:rsidRDefault="009977E5" w:rsidP="007E637E">
      <w:pPr>
        <w:spacing w:after="0" w:line="240" w:lineRule="auto"/>
        <w:jc w:val="center"/>
        <w:rPr>
          <w:rFonts w:ascii="Garamond" w:hAnsi="Garamond"/>
          <w:sz w:val="60"/>
          <w:szCs w:val="60"/>
        </w:rPr>
      </w:pPr>
      <w:r>
        <w:rPr>
          <w:rFonts w:ascii="Garamond" w:hAnsi="Garamond"/>
          <w:sz w:val="60"/>
        </w:rPr>
        <w:t>Fecha de las elecciones: martes 17 de junio de 2025</w:t>
      </w:r>
    </w:p>
    <w:p w14:paraId="0D84E05F" w14:textId="77777777" w:rsidR="00CC4558" w:rsidRDefault="00CC4558" w:rsidP="007E637E">
      <w:pPr>
        <w:spacing w:after="0" w:line="240" w:lineRule="auto"/>
        <w:jc w:val="center"/>
        <w:rPr>
          <w:rFonts w:ascii="Garamond" w:hAnsi="Garamond"/>
          <w:sz w:val="56"/>
          <w:szCs w:val="56"/>
        </w:rPr>
      </w:pPr>
    </w:p>
    <w:p w14:paraId="6F0D94C0" w14:textId="21E0629C" w:rsidR="0076428A" w:rsidRPr="00226936" w:rsidRDefault="0076428A" w:rsidP="007E637E">
      <w:pPr>
        <w:spacing w:after="0" w:line="240" w:lineRule="auto"/>
        <w:jc w:val="center"/>
        <w:rPr>
          <w:rFonts w:ascii="Garamond" w:hAnsi="Garamond"/>
          <w:sz w:val="60"/>
          <w:szCs w:val="60"/>
        </w:rPr>
      </w:pPr>
      <w:r>
        <w:rPr>
          <w:rFonts w:ascii="Garamond" w:hAnsi="Garamond"/>
          <w:sz w:val="60"/>
        </w:rPr>
        <w:t>Hora de apertura de las urnas para votar: 6:00 a. m.</w:t>
      </w:r>
    </w:p>
    <w:p w14:paraId="3DA04F3D" w14:textId="77777777" w:rsidR="00CC4558" w:rsidRDefault="00CC4558" w:rsidP="007E637E">
      <w:pPr>
        <w:spacing w:after="0" w:line="240" w:lineRule="auto"/>
        <w:jc w:val="center"/>
        <w:rPr>
          <w:rFonts w:ascii="Garamond" w:hAnsi="Garamond"/>
          <w:sz w:val="56"/>
          <w:szCs w:val="56"/>
        </w:rPr>
      </w:pPr>
    </w:p>
    <w:p w14:paraId="3833BAA9" w14:textId="70D7655D" w:rsidR="0076428A" w:rsidRPr="00226936" w:rsidRDefault="0076428A" w:rsidP="007E637E">
      <w:pPr>
        <w:spacing w:after="0" w:line="240" w:lineRule="auto"/>
        <w:jc w:val="center"/>
        <w:rPr>
          <w:rFonts w:ascii="Garamond" w:hAnsi="Garamond"/>
          <w:smallCaps/>
          <w:sz w:val="60"/>
          <w:szCs w:val="60"/>
        </w:rPr>
      </w:pPr>
      <w:r>
        <w:rPr>
          <w:rFonts w:ascii="Garamond" w:hAnsi="Garamond"/>
          <w:sz w:val="60"/>
        </w:rPr>
        <w:t>Hora de cierre de las urnas: 7:00 p. m.</w:t>
      </w:r>
    </w:p>
    <w:p w14:paraId="1258A6AF" w14:textId="66CF45B3" w:rsidR="00226936" w:rsidRPr="00226936" w:rsidRDefault="00226936" w:rsidP="007E637E">
      <w:pPr>
        <w:spacing w:after="0"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</w:rPr>
        <w:t>Si usted está en la fila para votar antes de las 7:00 p. m., se le permitirá votar. (Código de Virginia, artículo 24.2-603))</w:t>
      </w:r>
    </w:p>
    <w:p w14:paraId="4A0CAFE0" w14:textId="77777777" w:rsidR="00CC4558" w:rsidRDefault="00CC4558" w:rsidP="007E637E">
      <w:pPr>
        <w:spacing w:after="0" w:line="240" w:lineRule="auto"/>
        <w:jc w:val="center"/>
        <w:rPr>
          <w:rFonts w:ascii="Garamond" w:hAnsi="Garamond"/>
          <w:sz w:val="56"/>
          <w:szCs w:val="5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271"/>
        <w:gridCol w:w="10174"/>
      </w:tblGrid>
      <w:tr w:rsidR="00F25BD1" w:rsidRPr="00F25BD1" w14:paraId="0514762E" w14:textId="77777777" w:rsidTr="00C81B64">
        <w:tc>
          <w:tcPr>
            <w:tcW w:w="3959" w:type="dxa"/>
          </w:tcPr>
          <w:p w14:paraId="43523DCD" w14:textId="756C9197" w:rsidR="00F25BD1" w:rsidRPr="00F25BD1" w:rsidRDefault="00F25BD1" w:rsidP="00F25BD1">
            <w:pPr>
              <w:jc w:val="right"/>
              <w:rPr>
                <w:rFonts w:ascii="Garamond" w:hAnsi="Garamond"/>
                <w:sz w:val="56"/>
                <w:szCs w:val="56"/>
              </w:rPr>
            </w:pPr>
            <w:r>
              <w:rPr>
                <w:rFonts w:ascii="Garamond" w:hAnsi="Garamond"/>
                <w:sz w:val="56"/>
              </w:rPr>
              <w:t>Elecciones:</w:t>
            </w:r>
          </w:p>
        </w:tc>
        <w:tc>
          <w:tcPr>
            <w:tcW w:w="271" w:type="dxa"/>
          </w:tcPr>
          <w:p w14:paraId="10069AE1" w14:textId="77777777" w:rsidR="00F25BD1" w:rsidRPr="00F25BD1" w:rsidRDefault="00F25BD1" w:rsidP="00F25BD1">
            <w:pPr>
              <w:rPr>
                <w:rFonts w:ascii="Garamond" w:hAnsi="Garamond"/>
                <w:sz w:val="56"/>
                <w:szCs w:val="56"/>
              </w:rPr>
            </w:pPr>
          </w:p>
        </w:tc>
        <w:tc>
          <w:tcPr>
            <w:tcW w:w="10174" w:type="dxa"/>
          </w:tcPr>
          <w:p w14:paraId="4AD5F0AD" w14:textId="78EE0002" w:rsidR="000D6144" w:rsidRDefault="000D6144" w:rsidP="00C81B64">
            <w:pPr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52"/>
                <w:szCs w:val="52"/>
              </w:rPr>
            </w:pPr>
            <w:r>
              <w:rPr>
                <w:rFonts w:ascii="Garamond" w:hAnsi="Garamond"/>
                <w:sz w:val="52"/>
              </w:rPr>
              <w:t>Elecciones primarias a Teniente Gobernador, Procurador General del Partido Demócrata</w:t>
            </w:r>
          </w:p>
          <w:p w14:paraId="4519AD26" w14:textId="09F6598B" w:rsidR="00F25BD1" w:rsidRPr="00283B40" w:rsidRDefault="004C51DB" w:rsidP="00C81B64">
            <w:pPr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52"/>
                <w:szCs w:val="52"/>
              </w:rPr>
            </w:pPr>
            <w:r>
              <w:rPr>
                <w:rFonts w:ascii="Garamond" w:hAnsi="Garamond"/>
                <w:sz w:val="52"/>
              </w:rPr>
              <w:t>Elecciones primarias a la Cámara de Delegados del Partido Demócrata</w:t>
            </w:r>
          </w:p>
        </w:tc>
      </w:tr>
      <w:tr w:rsidR="00F25BD1" w:rsidRPr="00F25BD1" w14:paraId="11F46A59" w14:textId="77777777" w:rsidTr="00C81B64">
        <w:tc>
          <w:tcPr>
            <w:tcW w:w="3959" w:type="dxa"/>
          </w:tcPr>
          <w:p w14:paraId="7D068159" w14:textId="77777777" w:rsidR="00F25BD1" w:rsidRPr="00F25BD1" w:rsidRDefault="00F25BD1" w:rsidP="00F25BD1">
            <w:pPr>
              <w:jc w:val="center"/>
              <w:rPr>
                <w:rFonts w:ascii="Garamond" w:hAnsi="Garamond"/>
                <w:sz w:val="56"/>
                <w:szCs w:val="56"/>
              </w:rPr>
            </w:pPr>
          </w:p>
        </w:tc>
        <w:tc>
          <w:tcPr>
            <w:tcW w:w="271" w:type="dxa"/>
          </w:tcPr>
          <w:p w14:paraId="3C69997C" w14:textId="77777777" w:rsidR="00F25BD1" w:rsidRPr="00F25BD1" w:rsidRDefault="00F25BD1" w:rsidP="00F25BD1">
            <w:pPr>
              <w:rPr>
                <w:rFonts w:ascii="Garamond" w:hAnsi="Garamond"/>
                <w:sz w:val="56"/>
                <w:szCs w:val="56"/>
              </w:rPr>
            </w:pPr>
          </w:p>
        </w:tc>
        <w:tc>
          <w:tcPr>
            <w:tcW w:w="10174" w:type="dxa"/>
          </w:tcPr>
          <w:p w14:paraId="584ECC98" w14:textId="77777777" w:rsidR="00F25BD1" w:rsidRDefault="004C51DB" w:rsidP="00C81B64">
            <w:pPr>
              <w:pStyle w:val="Prrafodelista"/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52"/>
                <w:szCs w:val="52"/>
              </w:rPr>
            </w:pPr>
            <w:r>
              <w:rPr>
                <w:rFonts w:ascii="Garamond" w:hAnsi="Garamond"/>
                <w:sz w:val="52"/>
              </w:rPr>
              <w:t>Elecciones primarias a la Cámara de Delegados del Partido Republicano</w:t>
            </w:r>
          </w:p>
          <w:p w14:paraId="2A283C3C" w14:textId="77777777" w:rsidR="000D6144" w:rsidRDefault="000D6144" w:rsidP="00C81B64">
            <w:pPr>
              <w:pStyle w:val="Prrafodelista"/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52"/>
                <w:szCs w:val="52"/>
              </w:rPr>
            </w:pPr>
            <w:r>
              <w:rPr>
                <w:rFonts w:ascii="Garamond" w:hAnsi="Garamond"/>
                <w:sz w:val="52"/>
              </w:rPr>
              <w:lastRenderedPageBreak/>
              <w:t xml:space="preserve">Elecciones primarias a las Oficinas Constitucionales y Locales </w:t>
            </w:r>
          </w:p>
          <w:p w14:paraId="7D9D2DD6" w14:textId="31C5E512" w:rsidR="000D6144" w:rsidRPr="00283B40" w:rsidRDefault="00D258E5" w:rsidP="00D258E5">
            <w:pPr>
              <w:pStyle w:val="Prrafodelista"/>
              <w:ind w:left="522"/>
              <w:rPr>
                <w:rFonts w:ascii="Garamond" w:hAnsi="Garamond"/>
                <w:sz w:val="52"/>
                <w:szCs w:val="52"/>
              </w:rPr>
            </w:pPr>
            <w:r>
              <w:rPr>
                <w:rFonts w:ascii="Garamond" w:hAnsi="Garamond"/>
                <w:sz w:val="48"/>
              </w:rPr>
              <w:t>(Varía según la localidad).</w:t>
            </w:r>
          </w:p>
        </w:tc>
      </w:tr>
    </w:tbl>
    <w:p w14:paraId="71585183" w14:textId="77777777" w:rsidR="00CC4558" w:rsidRPr="00AA77B6" w:rsidRDefault="00CC4558" w:rsidP="007E637E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CC4558" w:rsidRPr="00AA77B6" w:rsidSect="007E637E">
      <w:footerReference w:type="default" r:id="rId11"/>
      <w:pgSz w:w="15840" w:h="12240" w:orient="landscape" w:code="1"/>
      <w:pgMar w:top="475" w:right="475" w:bottom="720" w:left="475" w:header="475" w:footer="576" w:gutter="0"/>
      <w:pgBorders w:offsetFrom="page">
        <w:top w:val="single" w:sz="36" w:space="24" w:color="FF0000"/>
        <w:left w:val="single" w:sz="36" w:space="24" w:color="2960A3"/>
        <w:bottom w:val="single" w:sz="36" w:space="24" w:color="FF0000"/>
        <w:right w:val="single" w:sz="36" w:space="24" w:color="2960A3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F757" w14:textId="77777777" w:rsidR="00B15A7B" w:rsidRDefault="00B15A7B" w:rsidP="0076428A">
      <w:pPr>
        <w:spacing w:after="0" w:line="240" w:lineRule="auto"/>
      </w:pPr>
      <w:r>
        <w:separator/>
      </w:r>
    </w:p>
  </w:endnote>
  <w:endnote w:type="continuationSeparator" w:id="0">
    <w:p w14:paraId="0680EEEF" w14:textId="77777777" w:rsidR="00B15A7B" w:rsidRDefault="00B15A7B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F705" w14:textId="364612CE" w:rsidR="0076428A" w:rsidRPr="0076428A" w:rsidRDefault="0076428A" w:rsidP="00AA77B6">
    <w:pPr>
      <w:pStyle w:val="Piedepgina"/>
      <w:tabs>
        <w:tab w:val="clear" w:pos="4680"/>
        <w:tab w:val="clear" w:pos="9360"/>
        <w:tab w:val="right" w:pos="14760"/>
      </w:tabs>
      <w:ind w:left="90"/>
      <w:rPr>
        <w:rFonts w:ascii="Garamond" w:hAnsi="Garamond"/>
      </w:rPr>
    </w:pPr>
    <w:r>
      <w:rPr>
        <w:rFonts w:ascii="Garamond" w:hAnsi="Garamond"/>
      </w:rPr>
      <w:t>HAVA-2</w:t>
    </w:r>
    <w:r>
      <w:rPr>
        <w:rFonts w:ascii="Garamond" w:hAnsi="Garamond"/>
      </w:rPr>
      <w:tab/>
      <w:t>Rev. 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574F" w14:textId="77777777" w:rsidR="00B15A7B" w:rsidRDefault="00B15A7B" w:rsidP="0076428A">
      <w:pPr>
        <w:spacing w:after="0" w:line="240" w:lineRule="auto"/>
      </w:pPr>
      <w:r>
        <w:separator/>
      </w:r>
    </w:p>
  </w:footnote>
  <w:footnote w:type="continuationSeparator" w:id="0">
    <w:p w14:paraId="02D6E547" w14:textId="77777777" w:rsidR="00B15A7B" w:rsidRDefault="00B15A7B" w:rsidP="0076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7A21"/>
    <w:multiLevelType w:val="hybridMultilevel"/>
    <w:tmpl w:val="4888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94959"/>
    <w:multiLevelType w:val="hybridMultilevel"/>
    <w:tmpl w:val="6B4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0018">
    <w:abstractNumId w:val="0"/>
  </w:num>
  <w:num w:numId="2" w16cid:durableId="116261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E5"/>
    <w:rsid w:val="000D6144"/>
    <w:rsid w:val="000E1612"/>
    <w:rsid w:val="00226936"/>
    <w:rsid w:val="00234F0F"/>
    <w:rsid w:val="00283B40"/>
    <w:rsid w:val="00324CCD"/>
    <w:rsid w:val="00375E84"/>
    <w:rsid w:val="0038726B"/>
    <w:rsid w:val="00450AA3"/>
    <w:rsid w:val="00495AFC"/>
    <w:rsid w:val="004A51FF"/>
    <w:rsid w:val="004C51DB"/>
    <w:rsid w:val="00577088"/>
    <w:rsid w:val="005A05AE"/>
    <w:rsid w:val="00684765"/>
    <w:rsid w:val="0076428A"/>
    <w:rsid w:val="007C6ECB"/>
    <w:rsid w:val="007E637E"/>
    <w:rsid w:val="00884D56"/>
    <w:rsid w:val="00935A2B"/>
    <w:rsid w:val="009977E5"/>
    <w:rsid w:val="00A06042"/>
    <w:rsid w:val="00A277F8"/>
    <w:rsid w:val="00AA77B6"/>
    <w:rsid w:val="00AD4FBA"/>
    <w:rsid w:val="00B15A7B"/>
    <w:rsid w:val="00C81B64"/>
    <w:rsid w:val="00CC4558"/>
    <w:rsid w:val="00D13592"/>
    <w:rsid w:val="00D258E5"/>
    <w:rsid w:val="00D62AA2"/>
    <w:rsid w:val="00D83C24"/>
    <w:rsid w:val="00D86CEE"/>
    <w:rsid w:val="00E3778D"/>
    <w:rsid w:val="00EA6840"/>
    <w:rsid w:val="00ED7E61"/>
    <w:rsid w:val="00F25BD1"/>
    <w:rsid w:val="00F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9F18"/>
  <w15:docId w15:val="{D95C7065-C36C-4AD1-B2CE-3F3A39AA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7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6428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42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42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6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28A"/>
  </w:style>
  <w:style w:type="paragraph" w:styleId="Piedepgina">
    <w:name w:val="footer"/>
    <w:basedOn w:val="Normal"/>
    <w:link w:val="PiedepginaCar"/>
    <w:uiPriority w:val="99"/>
    <w:unhideWhenUsed/>
    <w:rsid w:val="0076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28A"/>
  </w:style>
  <w:style w:type="paragraph" w:styleId="Prrafodelista">
    <w:name w:val="List Paragraph"/>
    <w:basedOn w:val="Normal"/>
    <w:uiPriority w:val="34"/>
    <w:qFormat/>
    <w:rsid w:val="00C8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9B759650-7DC9-469E-9A63-32087CC8D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359D0-C6B7-472C-A281-C89342007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EBB49-7A1F-4732-888A-EBEAFA505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883EA-7B44-494D-9A72-55EE21FFBE13}">
  <ds:schemaRefs>
    <ds:schemaRef ds:uri="http://schemas.microsoft.com/office/2006/metadata/properties"/>
    <ds:schemaRef ds:uri="http://schemas.microsoft.com/office/infopath/2007/PartnerControls"/>
    <ds:schemaRef ds:uri="ae03b697-c43b-46d6-8b5c-7cde73eb9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Flory, Ellen (ELECT)</dc:creator>
  <cp:lastModifiedBy>AD</cp:lastModifiedBy>
  <cp:revision>3</cp:revision>
  <cp:lastPrinted>2025-05-08T14:10:00Z</cp:lastPrinted>
  <dcterms:created xsi:type="dcterms:W3CDTF">2025-05-08T19:18:00Z</dcterms:created>
  <dcterms:modified xsi:type="dcterms:W3CDTF">2025-05-08T20:11:00Z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</Properties>
</file>